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9F" w:rsidRDefault="00DD2D67" w:rsidP="00BE7A4E">
      <w:pPr>
        <w:spacing w:line="360" w:lineRule="auto"/>
        <w:rPr>
          <w:sz w:val="48"/>
          <w:szCs w:val="48"/>
        </w:rPr>
      </w:pPr>
      <w:r w:rsidRPr="00DD2D67">
        <w:rPr>
          <w:sz w:val="48"/>
          <w:szCs w:val="48"/>
        </w:rPr>
        <w:t xml:space="preserve">Medieval Music – </w:t>
      </w:r>
      <w:proofErr w:type="spellStart"/>
      <w:r w:rsidRPr="00DD2D67">
        <w:rPr>
          <w:sz w:val="48"/>
          <w:szCs w:val="48"/>
        </w:rPr>
        <w:t>Notker</w:t>
      </w:r>
      <w:proofErr w:type="spellEnd"/>
    </w:p>
    <w:p w:rsidR="00DD2D67" w:rsidRPr="00BC66BE" w:rsidRDefault="00BC66BE" w:rsidP="00BE7A4E">
      <w:pPr>
        <w:spacing w:line="360" w:lineRule="auto"/>
        <w:rPr>
          <w:sz w:val="32"/>
          <w:szCs w:val="32"/>
        </w:rPr>
      </w:pPr>
      <w:r w:rsidRPr="00BC66BE">
        <w:rPr>
          <w:sz w:val="32"/>
          <w:szCs w:val="32"/>
        </w:rPr>
        <w:t xml:space="preserve">St. </w:t>
      </w:r>
      <w:proofErr w:type="spellStart"/>
      <w:r w:rsidRPr="00BC66BE">
        <w:rPr>
          <w:sz w:val="32"/>
          <w:szCs w:val="32"/>
        </w:rPr>
        <w:t>Gallen</w:t>
      </w:r>
      <w:proofErr w:type="spellEnd"/>
      <w:r w:rsidRPr="00BC66BE">
        <w:rPr>
          <w:sz w:val="32"/>
          <w:szCs w:val="32"/>
        </w:rPr>
        <w:t xml:space="preserve"> (Switzerland) near Germany &amp; Austria</w:t>
      </w:r>
    </w:p>
    <w:p w:rsidR="00BE7A4E" w:rsidRPr="00DD2D67" w:rsidRDefault="00DD2D67" w:rsidP="00DD2D67">
      <w:pPr>
        <w:spacing w:line="360" w:lineRule="auto"/>
        <w:rPr>
          <w:rFonts w:asciiTheme="majorHAnsi" w:hAnsiTheme="majorHAnsi"/>
          <w:b/>
          <w:bCs/>
          <w:i/>
          <w:iCs/>
          <w:color w:val="C00000"/>
          <w:sz w:val="48"/>
          <w:szCs w:val="48"/>
        </w:rPr>
      </w:pPr>
      <w:r w:rsidRPr="00DD2D67">
        <w:rPr>
          <w:rFonts w:asciiTheme="majorHAnsi" w:hAnsiTheme="majorHAnsi"/>
          <w:b/>
          <w:bCs/>
          <w:i/>
          <w:iCs/>
          <w:color w:val="C00000"/>
          <w:sz w:val="48"/>
          <w:szCs w:val="48"/>
        </w:rPr>
        <w:t xml:space="preserve">About </w:t>
      </w:r>
      <w:proofErr w:type="spellStart"/>
      <w:r w:rsidRPr="00DD2D67">
        <w:rPr>
          <w:rFonts w:asciiTheme="majorHAnsi" w:hAnsiTheme="majorHAnsi"/>
          <w:b/>
          <w:bCs/>
          <w:i/>
          <w:iCs/>
          <w:color w:val="C00000"/>
          <w:sz w:val="48"/>
          <w:szCs w:val="48"/>
        </w:rPr>
        <w:t>Notker</w:t>
      </w:r>
      <w:proofErr w:type="spellEnd"/>
    </w:p>
    <w:p w:rsidR="00DD2D67" w:rsidRPr="00DD2D67" w:rsidRDefault="00DD2D67" w:rsidP="00DD2D67">
      <w:pPr>
        <w:spacing w:line="360" w:lineRule="auto"/>
      </w:pPr>
      <w:proofErr w:type="gramStart"/>
      <w:r w:rsidRPr="00DD2D67">
        <w:t xml:space="preserve">Monk and author, b. about 840, at </w:t>
      </w:r>
      <w:proofErr w:type="spellStart"/>
      <w:r w:rsidRPr="00DD2D67">
        <w:t>Jonswil</w:t>
      </w:r>
      <w:proofErr w:type="spellEnd"/>
      <w:r w:rsidRPr="00DD2D67">
        <w:t>, canton of St. Gall (Switzerland); d. 912.</w:t>
      </w:r>
      <w:proofErr w:type="gramEnd"/>
    </w:p>
    <w:p w:rsidR="00DD2D67" w:rsidRPr="00DD2D67" w:rsidRDefault="00DD2D67" w:rsidP="00DD2D67">
      <w:pPr>
        <w:spacing w:line="360" w:lineRule="auto"/>
      </w:pPr>
      <w:r w:rsidRPr="00DD2D67">
        <w:t>He received his education with </w:t>
      </w:r>
      <w:proofErr w:type="spellStart"/>
      <w:r w:rsidRPr="00DD2D67">
        <w:t>Tuotilo</w:t>
      </w:r>
      <w:proofErr w:type="spellEnd"/>
      <w:r w:rsidRPr="00DD2D67">
        <w:t>, origin</w:t>
      </w:r>
      <w:r>
        <w:t xml:space="preserve">ator of tropes, at St. Gall's, </w:t>
      </w:r>
      <w:r w:rsidRPr="00DD2D67">
        <w:t>and the Irishman </w:t>
      </w:r>
      <w:proofErr w:type="spellStart"/>
      <w:r w:rsidRPr="00DD2D67">
        <w:t>Moengall</w:t>
      </w:r>
      <w:proofErr w:type="spellEnd"/>
      <w:r w:rsidRPr="00DD2D67">
        <w:t xml:space="preserve">, teachers in the monastic school. </w:t>
      </w:r>
    </w:p>
    <w:p w:rsidR="00DD2D67" w:rsidRPr="00DD2D67" w:rsidRDefault="00DD2D67" w:rsidP="00DD2D67">
      <w:pPr>
        <w:spacing w:line="360" w:lineRule="auto"/>
      </w:pPr>
      <w:r w:rsidRPr="00DD2D67">
        <w:t xml:space="preserve">He became a monk there and is mentioned as librarian (890), and as master of guests (892-94). </w:t>
      </w:r>
    </w:p>
    <w:p w:rsidR="00DD2D67" w:rsidRDefault="00DD2D67" w:rsidP="00DD2D67">
      <w:pPr>
        <w:spacing w:line="360" w:lineRule="auto"/>
      </w:pPr>
      <w:proofErr w:type="gramStart"/>
      <w:r w:rsidRPr="00DD2D67">
        <w:t>Known as teacher, poet and author.</w:t>
      </w:r>
      <w:proofErr w:type="gramEnd"/>
    </w:p>
    <w:p w:rsidR="00BC66BE" w:rsidRDefault="00BC66BE" w:rsidP="00DD2D67">
      <w:pPr>
        <w:spacing w:line="360" w:lineRule="auto"/>
      </w:pPr>
    </w:p>
    <w:p w:rsidR="00DD2D67" w:rsidRPr="00DD2D67" w:rsidRDefault="00DD2D67" w:rsidP="00DD2D67">
      <w:pPr>
        <w:spacing w:line="360" w:lineRule="auto"/>
        <w:rPr>
          <w:rFonts w:asciiTheme="majorHAnsi" w:hAnsiTheme="majorHAnsi"/>
          <w:b/>
          <w:bCs/>
          <w:i/>
          <w:iCs/>
          <w:color w:val="C00000"/>
          <w:sz w:val="48"/>
          <w:szCs w:val="48"/>
        </w:rPr>
      </w:pPr>
      <w:r w:rsidRPr="00DD2D67">
        <w:rPr>
          <w:rFonts w:asciiTheme="majorHAnsi" w:hAnsiTheme="majorHAnsi"/>
          <w:b/>
          <w:bCs/>
          <w:i/>
          <w:iCs/>
          <w:color w:val="C00000"/>
          <w:sz w:val="48"/>
          <w:szCs w:val="48"/>
        </w:rPr>
        <w:t xml:space="preserve">Music notation in </w:t>
      </w:r>
      <w:proofErr w:type="spellStart"/>
      <w:r w:rsidRPr="00DD2D67">
        <w:rPr>
          <w:rFonts w:asciiTheme="majorHAnsi" w:hAnsiTheme="majorHAnsi"/>
          <w:b/>
          <w:bCs/>
          <w:i/>
          <w:iCs/>
          <w:color w:val="C00000"/>
          <w:sz w:val="48"/>
          <w:szCs w:val="48"/>
        </w:rPr>
        <w:t>Notker’s</w:t>
      </w:r>
      <w:proofErr w:type="spellEnd"/>
      <w:r w:rsidRPr="00DD2D67">
        <w:rPr>
          <w:rFonts w:asciiTheme="majorHAnsi" w:hAnsiTheme="majorHAnsi"/>
          <w:b/>
          <w:bCs/>
          <w:i/>
          <w:iCs/>
          <w:color w:val="C00000"/>
          <w:sz w:val="48"/>
          <w:szCs w:val="48"/>
        </w:rPr>
        <w:t xml:space="preserve"> time</w:t>
      </w:r>
    </w:p>
    <w:p w:rsidR="00DD2D67" w:rsidRPr="00DD2D67" w:rsidRDefault="00DD2D67" w:rsidP="00DD2D67">
      <w:pPr>
        <w:spacing w:line="360" w:lineRule="auto"/>
      </w:pPr>
      <w:r w:rsidRPr="00DD2D67">
        <w:t xml:space="preserve">Words were written down </w:t>
      </w:r>
    </w:p>
    <w:p w:rsidR="00DD2D67" w:rsidRPr="00DD2D67" w:rsidRDefault="00DD2D67" w:rsidP="00DD2D67">
      <w:pPr>
        <w:spacing w:line="360" w:lineRule="auto"/>
      </w:pPr>
      <w:r w:rsidRPr="00DD2D67">
        <w:t>Music was learned by rote (someone else singing</w:t>
      </w:r>
      <w:proofErr w:type="gramStart"/>
      <w:r w:rsidRPr="00DD2D67">
        <w:t>)  and</w:t>
      </w:r>
      <w:proofErr w:type="gramEnd"/>
      <w:r w:rsidRPr="00DD2D67">
        <w:t xml:space="preserve"> memorized. </w:t>
      </w:r>
    </w:p>
    <w:p w:rsidR="00DD2D67" w:rsidRPr="00DD2D67" w:rsidRDefault="00DD2D67" w:rsidP="00DD2D67">
      <w:pPr>
        <w:spacing w:line="360" w:lineRule="auto"/>
      </w:pPr>
      <w:r w:rsidRPr="00DD2D67">
        <w:t>Later the idea of adding ‘gestures’ above the words help to remind singers about the direction of one note to another.</w:t>
      </w:r>
    </w:p>
    <w:p w:rsidR="00DD2D67" w:rsidRPr="00DD2D67" w:rsidRDefault="00DD2D67" w:rsidP="00DD2D67">
      <w:pPr>
        <w:spacing w:line="360" w:lineRule="auto"/>
      </w:pPr>
      <w:r w:rsidRPr="00DD2D67">
        <w:t>These marks were simple lines up or down at an angle.</w:t>
      </w:r>
    </w:p>
    <w:p w:rsidR="00DD2D67" w:rsidRPr="00DD2D67" w:rsidRDefault="00DD2D67" w:rsidP="00DD2D67">
      <w:pPr>
        <w:spacing w:line="360" w:lineRule="auto"/>
      </w:pPr>
      <w:r w:rsidRPr="00DD2D67">
        <w:t>Later other types were added.</w:t>
      </w:r>
    </w:p>
    <w:p w:rsidR="00DD2D67" w:rsidRDefault="00BC66BE" w:rsidP="00DD2D67">
      <w:pPr>
        <w:spacing w:line="360" w:lineRule="auto"/>
      </w:pPr>
      <w:r>
        <w:t>There were</w:t>
      </w:r>
      <w:r w:rsidR="00DD2D67" w:rsidRPr="00DD2D67">
        <w:t xml:space="preserve"> no lines </w:t>
      </w:r>
      <w:r>
        <w:t xml:space="preserve">(like a music staff) </w:t>
      </w:r>
      <w:r w:rsidR="00DD2D67" w:rsidRPr="00DD2D67">
        <w:t>for any kind of reference.</w:t>
      </w:r>
    </w:p>
    <w:p w:rsidR="00BC66BE" w:rsidRDefault="00BC66BE" w:rsidP="00DD2D67">
      <w:pPr>
        <w:spacing w:line="360" w:lineRule="auto"/>
      </w:pPr>
    </w:p>
    <w:p w:rsidR="00BC66BE" w:rsidRPr="00DD2D67" w:rsidRDefault="00BC66BE" w:rsidP="00DD2D67">
      <w:pPr>
        <w:spacing w:line="360" w:lineRule="auto"/>
      </w:pPr>
    </w:p>
    <w:p w:rsidR="00DD2D67" w:rsidRPr="00DD2D67" w:rsidRDefault="00DD2D67" w:rsidP="00DD2D67">
      <w:pPr>
        <w:spacing w:line="360" w:lineRule="auto"/>
        <w:rPr>
          <w:sz w:val="48"/>
          <w:szCs w:val="48"/>
        </w:rPr>
      </w:pPr>
      <w:proofErr w:type="spellStart"/>
      <w:r w:rsidRPr="00DD2D67">
        <w:rPr>
          <w:rFonts w:asciiTheme="majorHAnsi" w:eastAsiaTheme="majorEastAsia" w:hAnsi="Verdana" w:cstheme="majorBidi"/>
          <w:b/>
          <w:bCs/>
          <w:i/>
          <w:iCs/>
          <w:color w:val="AC0000"/>
          <w:sz w:val="48"/>
          <w:szCs w:val="48"/>
        </w:rPr>
        <w:lastRenderedPageBreak/>
        <w:t>Notker</w:t>
      </w:r>
      <w:proofErr w:type="spellEnd"/>
      <w:r w:rsidRPr="00DD2D67">
        <w:rPr>
          <w:rFonts w:asciiTheme="majorHAnsi" w:eastAsiaTheme="majorEastAsia" w:hAnsi="Verdana" w:cstheme="majorBidi"/>
          <w:b/>
          <w:bCs/>
          <w:i/>
          <w:iCs/>
          <w:color w:val="AC0000"/>
          <w:sz w:val="48"/>
          <w:szCs w:val="48"/>
        </w:rPr>
        <w:t xml:space="preserve"> &amp; sequences</w:t>
      </w:r>
    </w:p>
    <w:p w:rsidR="00DD2D67" w:rsidRPr="00DD2D67" w:rsidRDefault="00DD2D67" w:rsidP="00DD2D67">
      <w:pPr>
        <w:spacing w:line="360" w:lineRule="auto"/>
      </w:pPr>
      <w:proofErr w:type="spellStart"/>
      <w:r w:rsidRPr="00DD2D67">
        <w:t>Notker</w:t>
      </w:r>
      <w:proofErr w:type="spellEnd"/>
      <w:r w:rsidRPr="00DD2D67">
        <w:t xml:space="preserve"> introduced the sequence, a new species of religious lyric, into Switzerland and nearby countries.</w:t>
      </w:r>
    </w:p>
    <w:p w:rsidR="00DD2D67" w:rsidRPr="00DD2D67" w:rsidRDefault="00DD2D67" w:rsidP="00DD2D67">
      <w:pPr>
        <w:spacing w:line="360" w:lineRule="auto"/>
      </w:pPr>
      <w:r w:rsidRPr="00DD2D67">
        <w:t>It had been the custom to prolong the </w:t>
      </w:r>
      <w:r w:rsidRPr="00DD2D67">
        <w:rPr>
          <w:i/>
          <w:iCs/>
        </w:rPr>
        <w:t>Alleluia</w:t>
      </w:r>
      <w:r w:rsidRPr="00DD2D67">
        <w:t xml:space="preserve"> in the Mass before the Gospel, modulating through a skillfully harmonized series of tones. </w:t>
      </w:r>
      <w:proofErr w:type="spellStart"/>
      <w:r w:rsidRPr="00DD2D67">
        <w:t>Notker</w:t>
      </w:r>
      <w:proofErr w:type="spellEnd"/>
      <w:r w:rsidRPr="00DD2D67">
        <w:t xml:space="preserve"> learned how to fit the separate syllables of a Latin text to the tones of this jubilation; this poem was called the sequence (q.v.), formerly called the "jubilation". (The reason for this name is uncertain.) </w:t>
      </w:r>
    </w:p>
    <w:p w:rsidR="00DD2D67" w:rsidRPr="00DD2D67" w:rsidRDefault="00DD2D67" w:rsidP="00DD2D67">
      <w:pPr>
        <w:spacing w:line="360" w:lineRule="auto"/>
      </w:pPr>
      <w:proofErr w:type="gramStart"/>
      <w:r w:rsidRPr="00DD2D67">
        <w:t>Between 881-887</w:t>
      </w:r>
      <w:proofErr w:type="gramEnd"/>
      <w:r w:rsidRPr="00DD2D67">
        <w:t xml:space="preserve"> </w:t>
      </w:r>
      <w:proofErr w:type="spellStart"/>
      <w:r w:rsidRPr="00DD2D67">
        <w:t>Notker</w:t>
      </w:r>
      <w:proofErr w:type="spellEnd"/>
      <w:r w:rsidRPr="00DD2D67">
        <w:t xml:space="preserve"> dedicated a collection of such verses to Bishop </w:t>
      </w:r>
      <w:proofErr w:type="spellStart"/>
      <w:r w:rsidRPr="00DD2D67">
        <w:t>Liutward</w:t>
      </w:r>
      <w:proofErr w:type="spellEnd"/>
      <w:r w:rsidRPr="00DD2D67">
        <w:t xml:space="preserve"> of Vercelli but it is not known which or how many are his. </w:t>
      </w:r>
    </w:p>
    <w:p w:rsidR="00DD2D67" w:rsidRPr="00BC66BE" w:rsidRDefault="00BC66BE" w:rsidP="00DD2D67">
      <w:pPr>
        <w:spacing w:line="360" w:lineRule="auto"/>
        <w:rPr>
          <w:color w:val="C00000"/>
          <w:sz w:val="28"/>
          <w:szCs w:val="28"/>
        </w:rPr>
      </w:pPr>
      <w:r w:rsidRPr="00BC66BE">
        <w:rPr>
          <w:color w:val="C00000"/>
          <w:sz w:val="28"/>
          <w:szCs w:val="28"/>
        </w:rPr>
        <w:t>Links</w:t>
      </w:r>
      <w:bookmarkStart w:id="0" w:name="_GoBack"/>
      <w:bookmarkEnd w:id="0"/>
    </w:p>
    <w:p w:rsidR="00BC66BE" w:rsidRDefault="00BC66BE" w:rsidP="00BC66BE">
      <w:pPr>
        <w:pStyle w:val="NormalWeb"/>
        <w:spacing w:before="0" w:beforeAutospacing="0" w:after="0" w:afterAutospacing="0"/>
        <w:textAlignment w:val="baseline"/>
      </w:pPr>
      <w:hyperlink r:id="rId5" w:history="1">
        <w:r>
          <w:rPr>
            <w:rStyle w:val="Hyperlink"/>
            <w:rFonts w:ascii="Arial" w:eastAsiaTheme="minorEastAsia" w:hAnsi="Arial" w:cstheme="minorBidi"/>
            <w:color w:val="000000" w:themeColor="text1"/>
            <w:kern w:val="24"/>
            <w:sz w:val="36"/>
            <w:szCs w:val="36"/>
          </w:rPr>
          <w:t>https://www.youtube.com/watch?v=aWnfhNuiGpQ</w:t>
        </w:r>
      </w:hyperlink>
      <w:r>
        <w:rPr>
          <w:rFonts w:ascii="Arial" w:eastAsiaTheme="minorEastAsia" w:hAnsi="Arial" w:cstheme="minorBidi"/>
          <w:color w:val="000000" w:themeColor="text1"/>
          <w:kern w:val="24"/>
          <w:sz w:val="36"/>
          <w:szCs w:val="36"/>
        </w:rPr>
        <w:t xml:space="preserve">   </w:t>
      </w:r>
    </w:p>
    <w:p w:rsidR="00BC66BE" w:rsidRDefault="00BC66BE" w:rsidP="00BC66BE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36"/>
          <w:szCs w:val="36"/>
        </w:rPr>
      </w:pPr>
      <w:proofErr w:type="spellStart"/>
      <w:r>
        <w:rPr>
          <w:rFonts w:ascii="Arial" w:eastAsiaTheme="minorEastAsia" w:hAnsi="Arial" w:cstheme="minorBidi"/>
          <w:color w:val="000000" w:themeColor="text1"/>
          <w:kern w:val="24"/>
          <w:sz w:val="36"/>
          <w:szCs w:val="36"/>
        </w:rPr>
        <w:t>Notker</w:t>
      </w:r>
      <w:proofErr w:type="spellEnd"/>
    </w:p>
    <w:p w:rsidR="00BC66BE" w:rsidRDefault="00BC66BE" w:rsidP="00BC66BE">
      <w:pPr>
        <w:pStyle w:val="NormalWeb"/>
        <w:spacing w:before="0" w:beforeAutospacing="0" w:after="0" w:afterAutospacing="0"/>
        <w:textAlignment w:val="baseline"/>
      </w:pPr>
    </w:p>
    <w:p w:rsidR="00BC66BE" w:rsidRDefault="00BC66BE" w:rsidP="00BC66BE">
      <w:pPr>
        <w:pStyle w:val="NormalWeb"/>
        <w:spacing w:before="0" w:beforeAutospacing="0" w:after="0" w:afterAutospacing="0"/>
        <w:textAlignment w:val="baseline"/>
      </w:pPr>
      <w:hyperlink r:id="rId6" w:history="1">
        <w:r>
          <w:rPr>
            <w:rStyle w:val="Hyperlink"/>
            <w:rFonts w:ascii="Arial" w:eastAsiaTheme="minorEastAsia" w:hAnsi="Arial" w:cstheme="minorBidi"/>
            <w:color w:val="000000" w:themeColor="text1"/>
            <w:kern w:val="24"/>
            <w:sz w:val="36"/>
            <w:szCs w:val="36"/>
          </w:rPr>
          <w:t>https://www.youtube.com/watch?v=9kUCSrAMaLo</w:t>
        </w:r>
      </w:hyperlink>
      <w:r>
        <w:rPr>
          <w:rFonts w:ascii="Arial" w:eastAsiaTheme="minorEastAsia" w:hAnsi="Arial" w:cstheme="minorBidi"/>
          <w:color w:val="000000" w:themeColor="text1"/>
          <w:kern w:val="24"/>
          <w:sz w:val="36"/>
          <w:szCs w:val="36"/>
        </w:rPr>
        <w:t xml:space="preserve">   </w:t>
      </w:r>
    </w:p>
    <w:p w:rsidR="00BC66BE" w:rsidRDefault="00BC66BE" w:rsidP="00BC66BE">
      <w:pPr>
        <w:pStyle w:val="NormalWeb"/>
        <w:spacing w:before="0" w:beforeAutospacing="0" w:after="0" w:afterAutospacing="0"/>
        <w:textAlignment w:val="baseline"/>
      </w:pPr>
      <w:proofErr w:type="spellStart"/>
      <w:proofErr w:type="gramStart"/>
      <w:r>
        <w:rPr>
          <w:rFonts w:ascii="Arial" w:eastAsiaTheme="minorEastAsia" w:hAnsi="Arial" w:cstheme="minorBidi"/>
          <w:color w:val="000000" w:themeColor="text1"/>
          <w:kern w:val="24"/>
          <w:sz w:val="36"/>
          <w:szCs w:val="36"/>
        </w:rPr>
        <w:t>neume</w:t>
      </w:r>
      <w:proofErr w:type="spellEnd"/>
      <w:proofErr w:type="gramEnd"/>
      <w:r>
        <w:rPr>
          <w:rFonts w:ascii="Arial" w:eastAsiaTheme="minorEastAsia" w:hAnsi="Arial" w:cstheme="minorBidi"/>
          <w:color w:val="000000" w:themeColor="text1"/>
          <w:kern w:val="24"/>
          <w:sz w:val="36"/>
          <w:szCs w:val="36"/>
        </w:rPr>
        <w:t xml:space="preserve"> notation</w:t>
      </w:r>
    </w:p>
    <w:p w:rsidR="00BE7A4E" w:rsidRDefault="00BE7A4E"/>
    <w:sectPr w:rsidR="00BE7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4E"/>
    <w:rsid w:val="00771268"/>
    <w:rsid w:val="008E775E"/>
    <w:rsid w:val="00A22D9F"/>
    <w:rsid w:val="00BC66BE"/>
    <w:rsid w:val="00BE7A4E"/>
    <w:rsid w:val="00D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E775E"/>
    <w:pPr>
      <w:spacing w:after="0" w:line="240" w:lineRule="auto"/>
    </w:pPr>
    <w:rPr>
      <w:rFonts w:ascii="Monotype Corsiva" w:eastAsiaTheme="majorEastAsia" w:hAnsi="Monotype Corsiva" w:cs="Times New Roman"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D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C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66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E775E"/>
    <w:pPr>
      <w:spacing w:after="0" w:line="240" w:lineRule="auto"/>
    </w:pPr>
    <w:rPr>
      <w:rFonts w:ascii="Monotype Corsiva" w:eastAsiaTheme="majorEastAsia" w:hAnsi="Monotype Corsiva" w:cs="Times New Roman"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D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C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6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kUCSrAMaLo" TargetMode="External"/><Relationship Id="rId5" Type="http://schemas.openxmlformats.org/officeDocument/2006/relationships/hyperlink" Target="https://www.youtube.com/watch?v=aWnfhNuiGp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3</cp:revision>
  <dcterms:created xsi:type="dcterms:W3CDTF">2017-10-04T12:07:00Z</dcterms:created>
  <dcterms:modified xsi:type="dcterms:W3CDTF">2017-10-04T12:17:00Z</dcterms:modified>
</cp:coreProperties>
</file>